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64D8D8" w14:textId="3C55F165" w:rsidR="00A9605F" w:rsidRPr="00C006C0" w:rsidRDefault="00F87E43" w:rsidP="00F87E43">
      <w:pPr>
        <w:ind w:left="1134" w:hanging="1134"/>
        <w:jc w:val="both"/>
        <w:rPr>
          <w:rFonts w:cstheme="minorHAnsi"/>
          <w:color w:val="000000"/>
          <w:sz w:val="24"/>
          <w:szCs w:val="24"/>
          <w:u w:val="single"/>
        </w:rPr>
      </w:pPr>
      <w:bookmarkStart w:id="0" w:name="_GoBack"/>
      <w:r w:rsidRPr="00C006C0">
        <w:rPr>
          <w:rFonts w:cstheme="minorHAnsi"/>
          <w:bCs/>
          <w:color w:val="000000"/>
          <w:sz w:val="24"/>
          <w:szCs w:val="24"/>
        </w:rPr>
        <w:t>Nr sprawy DAZ-2401/5/21/PU</w:t>
      </w:r>
      <w:r w:rsidRPr="00C006C0">
        <w:rPr>
          <w:rFonts w:cstheme="minorHAnsi"/>
          <w:color w:val="000000"/>
          <w:sz w:val="24"/>
          <w:szCs w:val="24"/>
        </w:rPr>
        <w:t xml:space="preserve">                                                                          </w:t>
      </w:r>
      <w:r w:rsidRPr="00C006C0">
        <w:rPr>
          <w:rFonts w:cstheme="minorHAnsi"/>
          <w:color w:val="000000"/>
          <w:sz w:val="24"/>
          <w:szCs w:val="24"/>
        </w:rPr>
        <w:tab/>
        <w:t>Załącznik nr 1</w:t>
      </w:r>
    </w:p>
    <w:p w14:paraId="6B1E9FDB" w14:textId="1B518369" w:rsidR="00F87E43" w:rsidRPr="00C006C0" w:rsidRDefault="00F87E43" w:rsidP="00F87E43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C006C0">
        <w:rPr>
          <w:rFonts w:cstheme="minorHAnsi"/>
          <w:b/>
          <w:color w:val="000000"/>
          <w:sz w:val="24"/>
          <w:szCs w:val="24"/>
        </w:rPr>
        <w:t>Agregat prądotwórczy spalinowy</w:t>
      </w:r>
      <w:r w:rsidRPr="00C006C0">
        <w:rPr>
          <w:rFonts w:cstheme="minorHAnsi"/>
          <w:b/>
          <w:color w:val="000000"/>
          <w:sz w:val="24"/>
          <w:szCs w:val="24"/>
        </w:rPr>
        <w:t xml:space="preserve"> - </w:t>
      </w:r>
      <w:r w:rsidRPr="00C006C0">
        <w:rPr>
          <w:rFonts w:cstheme="minorHAnsi"/>
          <w:b/>
          <w:color w:val="000000"/>
          <w:sz w:val="24"/>
          <w:szCs w:val="24"/>
        </w:rPr>
        <w:t>Gospodarstwo Kosów</w:t>
      </w:r>
    </w:p>
    <w:p w14:paraId="212B0965" w14:textId="12B753C6" w:rsidR="00F87E43" w:rsidRPr="00C006C0" w:rsidRDefault="00F87E43" w:rsidP="00F87E43">
      <w:pPr>
        <w:ind w:left="360"/>
        <w:rPr>
          <w:sz w:val="24"/>
          <w:szCs w:val="24"/>
        </w:rPr>
      </w:pPr>
      <w:r w:rsidRPr="00C006C0">
        <w:rPr>
          <w:noProof/>
          <w:sz w:val="24"/>
          <w:szCs w:val="24"/>
          <w:lang w:eastAsia="pl-PL"/>
        </w:rPr>
        <w:drawing>
          <wp:inline distT="0" distB="0" distL="0" distR="0" wp14:anchorId="7C452C34" wp14:editId="31EBCA53">
            <wp:extent cx="4933950" cy="3700463"/>
            <wp:effectExtent l="0" t="0" r="0" b="0"/>
            <wp:docPr id="3" name="Obraz 3" descr="T:\ZAMÓWIENIA PUBLICZNE\PRZETARGI 2021\PRZEARG USTNY IGBZ\DAZ-2401_5_21_PU Agregaty KOSÓW  i Beczka\Zdjęci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ZAMÓWIENIA PUBLICZNE\PRZETARGI 2021\PRZEARG USTNY IGBZ\DAZ-2401_5_21_PU Agregaty KOSÓW  i Beczka\Zdjęcia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674" cy="370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59D43" w14:textId="481A7A8B" w:rsidR="00F87E43" w:rsidRPr="00C006C0" w:rsidRDefault="00F87E43" w:rsidP="00F87E43">
      <w:pPr>
        <w:ind w:left="360"/>
        <w:jc w:val="center"/>
        <w:rPr>
          <w:sz w:val="24"/>
          <w:szCs w:val="24"/>
        </w:rPr>
      </w:pPr>
      <w:r w:rsidRPr="00C006C0">
        <w:rPr>
          <w:noProof/>
          <w:sz w:val="24"/>
          <w:szCs w:val="24"/>
          <w:lang w:eastAsia="pl-PL"/>
        </w:rPr>
        <w:drawing>
          <wp:inline distT="0" distB="0" distL="0" distR="0" wp14:anchorId="3FDE315B" wp14:editId="6AE4FC6B">
            <wp:extent cx="3028950" cy="4038600"/>
            <wp:effectExtent l="0" t="0" r="0" b="0"/>
            <wp:docPr id="4" name="Obraz 4" descr="T:\ZAMÓWIENIA PUBLICZNE\PRZETARGI 2021\PRZEARG USTNY IGBZ\DAZ-2401_5_21_PU Agregaty KOSÓW  i Beczka\Zdjęci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ZAMÓWIENIA PUBLICZNE\PRZETARGI 2021\PRZEARG USTNY IGBZ\DAZ-2401_5_21_PU Agregaty KOSÓW  i Beczka\Zdjęcia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305" cy="40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C11F2" w14:textId="0D78E2A0" w:rsidR="00F87E43" w:rsidRPr="00C006C0" w:rsidRDefault="00F87E43" w:rsidP="00F87E43">
      <w:pPr>
        <w:ind w:left="360"/>
        <w:jc w:val="center"/>
        <w:rPr>
          <w:sz w:val="24"/>
          <w:szCs w:val="24"/>
        </w:rPr>
      </w:pPr>
    </w:p>
    <w:p w14:paraId="719AD7A2" w14:textId="2A744970" w:rsidR="00F87E43" w:rsidRPr="00C006C0" w:rsidRDefault="00F87E43" w:rsidP="00F87E43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C006C0">
        <w:rPr>
          <w:b/>
          <w:sz w:val="24"/>
          <w:szCs w:val="24"/>
        </w:rPr>
        <w:t xml:space="preserve">Agregat prądotwórczy spalinowy - </w:t>
      </w:r>
      <w:r w:rsidRPr="00C006C0">
        <w:rPr>
          <w:rFonts w:cstheme="minorHAnsi"/>
          <w:b/>
          <w:sz w:val="24"/>
          <w:szCs w:val="24"/>
        </w:rPr>
        <w:t>Kosów –</w:t>
      </w:r>
      <w:r w:rsidRPr="00C006C0">
        <w:rPr>
          <w:rFonts w:cstheme="minorHAnsi"/>
          <w:b/>
          <w:sz w:val="24"/>
          <w:szCs w:val="24"/>
        </w:rPr>
        <w:t xml:space="preserve"> </w:t>
      </w:r>
      <w:r w:rsidRPr="00C006C0">
        <w:rPr>
          <w:rFonts w:cstheme="minorHAnsi"/>
          <w:b/>
          <w:sz w:val="24"/>
          <w:szCs w:val="24"/>
        </w:rPr>
        <w:t>Ferma kur</w:t>
      </w:r>
    </w:p>
    <w:p w14:paraId="4A320B5A" w14:textId="6D40029C" w:rsidR="00F87E43" w:rsidRPr="00C006C0" w:rsidRDefault="00F87E43" w:rsidP="00F87E43">
      <w:pPr>
        <w:ind w:left="360"/>
        <w:rPr>
          <w:b/>
          <w:sz w:val="24"/>
          <w:szCs w:val="24"/>
        </w:rPr>
      </w:pPr>
      <w:r w:rsidRPr="00C006C0">
        <w:rPr>
          <w:noProof/>
          <w:sz w:val="24"/>
          <w:szCs w:val="24"/>
          <w:lang w:eastAsia="pl-PL"/>
        </w:rPr>
        <w:drawing>
          <wp:inline distT="0" distB="0" distL="0" distR="0" wp14:anchorId="0838AD13" wp14:editId="6CF3DAB9">
            <wp:extent cx="5410200" cy="4057650"/>
            <wp:effectExtent l="0" t="0" r="0" b="0"/>
            <wp:docPr id="5" name="Obraz 5" descr="T:\ZAMÓWIENIA PUBLICZNE\PRZETARGI 2021\PRZEARG USTNY IGBZ\DAZ-2401_5_21_PU Agregaty KOSÓW  i Beczka\Zdjęci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ZAMÓWIENIA PUBLICZNE\PRZETARGI 2021\PRZEARG USTNY IGBZ\DAZ-2401_5_21_PU Agregaty KOSÓW  i Beczka\Zdjęcia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11CAC" w14:textId="7BE14BCE" w:rsidR="00F87E43" w:rsidRPr="00C006C0" w:rsidRDefault="00F87E43" w:rsidP="00F87E43">
      <w:pPr>
        <w:pStyle w:val="Akapitzlist"/>
        <w:ind w:left="426" w:hanging="142"/>
        <w:rPr>
          <w:b/>
          <w:sz w:val="24"/>
          <w:szCs w:val="24"/>
        </w:rPr>
      </w:pPr>
      <w:r w:rsidRPr="00C006C0">
        <w:rPr>
          <w:b/>
          <w:noProof/>
          <w:sz w:val="24"/>
          <w:szCs w:val="24"/>
          <w:lang w:eastAsia="pl-PL"/>
        </w:rPr>
        <w:drawing>
          <wp:inline distT="0" distB="0" distL="0" distR="0" wp14:anchorId="0B4F783E" wp14:editId="3A713179">
            <wp:extent cx="5229013" cy="3836035"/>
            <wp:effectExtent l="0" t="0" r="0" b="0"/>
            <wp:docPr id="6" name="Obraz 6" descr="T:\ZAMÓWIENIA PUBLICZNE\PRZETARGI 2021\PRZEARG USTNY IGBZ\DAZ-2401_5_21_PU Agregaty KOSÓW  i Beczka\Zdjęci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ZAMÓWIENIA PUBLICZNE\PRZETARGI 2021\PRZEARG USTNY IGBZ\DAZ-2401_5_21_PU Agregaty KOSÓW  i Beczka\Zdjęcia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729" cy="384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FFEF6" w14:textId="440EDF02" w:rsidR="00F87E43" w:rsidRPr="00C006C0" w:rsidRDefault="00F87E43" w:rsidP="00F87E43">
      <w:pPr>
        <w:ind w:left="360"/>
        <w:rPr>
          <w:b/>
          <w:sz w:val="24"/>
          <w:szCs w:val="24"/>
        </w:rPr>
      </w:pPr>
    </w:p>
    <w:p w14:paraId="098E3987" w14:textId="16921874" w:rsidR="00F87E43" w:rsidRPr="00C006C0" w:rsidRDefault="00F87E43" w:rsidP="00F87E43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C006C0">
        <w:rPr>
          <w:rFonts w:cstheme="minorHAnsi"/>
          <w:b/>
          <w:color w:val="000000"/>
          <w:sz w:val="24"/>
          <w:szCs w:val="24"/>
        </w:rPr>
        <w:t>Beczka asenizacyjna</w:t>
      </w:r>
      <w:r w:rsidRPr="00C006C0">
        <w:rPr>
          <w:rFonts w:cstheme="minorHAnsi"/>
          <w:b/>
          <w:color w:val="000000"/>
          <w:sz w:val="24"/>
          <w:szCs w:val="24"/>
        </w:rPr>
        <w:t xml:space="preserve"> - </w:t>
      </w:r>
      <w:r w:rsidRPr="00C006C0">
        <w:rPr>
          <w:rFonts w:cstheme="minorHAnsi"/>
          <w:b/>
          <w:color w:val="000000"/>
          <w:sz w:val="24"/>
          <w:szCs w:val="24"/>
        </w:rPr>
        <w:t>Gospodarstwo Kosów</w:t>
      </w:r>
    </w:p>
    <w:p w14:paraId="5C4C26E0" w14:textId="536A7399" w:rsidR="00F87E43" w:rsidRPr="00C006C0" w:rsidRDefault="00F87E43">
      <w:pPr>
        <w:rPr>
          <w:sz w:val="24"/>
          <w:szCs w:val="24"/>
        </w:rPr>
      </w:pPr>
      <w:r w:rsidRPr="00C006C0">
        <w:rPr>
          <w:noProof/>
          <w:sz w:val="24"/>
          <w:szCs w:val="24"/>
          <w:lang w:eastAsia="pl-PL"/>
        </w:rPr>
        <w:drawing>
          <wp:inline distT="0" distB="0" distL="0" distR="0" wp14:anchorId="2FBC178A" wp14:editId="2B60FCDF">
            <wp:extent cx="5760720" cy="4320540"/>
            <wp:effectExtent l="0" t="0" r="0" b="3810"/>
            <wp:docPr id="1" name="Obraz 1" descr="T:\ZAMÓWIENIA PUBLICZNE\PRZETARGI 2021\PRZEARG USTNY IGBZ\DAZ-2401_5_21_PU Agregaty KOSÓW  i Beczka\Zdjęci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ZAMÓWIENIA PUBLICZNE\PRZETARGI 2021\PRZEARG USTNY IGBZ\DAZ-2401_5_21_PU Agregaty KOSÓW  i Beczka\Zdjęcia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7E43" w:rsidRPr="00C006C0" w:rsidSect="00A9605F">
      <w:headerReference w:type="default" r:id="rId15"/>
      <w:footerReference w:type="default" r:id="rId16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896179" w14:textId="77777777" w:rsidR="00A9605F" w:rsidRDefault="00A9605F" w:rsidP="00A9605F">
      <w:pPr>
        <w:spacing w:after="0" w:line="240" w:lineRule="auto"/>
      </w:pPr>
      <w:r>
        <w:separator/>
      </w:r>
    </w:p>
  </w:endnote>
  <w:endnote w:type="continuationSeparator" w:id="0">
    <w:p w14:paraId="127EA0F6" w14:textId="77777777" w:rsidR="00A9605F" w:rsidRDefault="00A9605F" w:rsidP="00A96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235A37" w14:textId="1AF56177" w:rsidR="00DE59C3" w:rsidRDefault="00DE59C3" w:rsidP="00DE59C3">
    <w:pPr>
      <w:pStyle w:val="Stopka"/>
      <w:tabs>
        <w:tab w:val="clear" w:pos="4536"/>
        <w:tab w:val="clear" w:pos="9072"/>
        <w:tab w:val="left" w:pos="504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0362DF" w14:textId="77777777" w:rsidR="00A9605F" w:rsidRDefault="00A9605F" w:rsidP="00A9605F">
      <w:pPr>
        <w:spacing w:after="0" w:line="240" w:lineRule="auto"/>
      </w:pPr>
      <w:r>
        <w:separator/>
      </w:r>
    </w:p>
  </w:footnote>
  <w:footnote w:type="continuationSeparator" w:id="0">
    <w:p w14:paraId="3ABE1770" w14:textId="77777777" w:rsidR="00A9605F" w:rsidRDefault="00A9605F" w:rsidP="00A960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A4BA7" w14:textId="50884DB1" w:rsidR="00A9605F" w:rsidRDefault="00DE59C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18196056" wp14:editId="78FD5D1C">
          <wp:simplePos x="0" y="0"/>
          <wp:positionH relativeFrom="column">
            <wp:posOffset>-953135</wp:posOffset>
          </wp:positionH>
          <wp:positionV relativeFrom="paragraph">
            <wp:posOffset>-640080</wp:posOffset>
          </wp:positionV>
          <wp:extent cx="7654476" cy="10767060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476" cy="1076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D1011"/>
    <w:multiLevelType w:val="hybridMultilevel"/>
    <w:tmpl w:val="651C6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05F"/>
    <w:rsid w:val="00A9605F"/>
    <w:rsid w:val="00C006C0"/>
    <w:rsid w:val="00DE59C3"/>
    <w:rsid w:val="00F318A0"/>
    <w:rsid w:val="00F8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621EE1"/>
  <w15:chartTrackingRefBased/>
  <w15:docId w15:val="{3F868E69-BA28-4F2C-96EA-34776E632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960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605F"/>
  </w:style>
  <w:style w:type="paragraph" w:styleId="Stopka">
    <w:name w:val="footer"/>
    <w:basedOn w:val="Normalny"/>
    <w:link w:val="StopkaZnak"/>
    <w:uiPriority w:val="99"/>
    <w:unhideWhenUsed/>
    <w:rsid w:val="00A960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605F"/>
  </w:style>
  <w:style w:type="paragraph" w:styleId="Akapitzlist">
    <w:name w:val="List Paragraph"/>
    <w:basedOn w:val="Normalny"/>
    <w:uiPriority w:val="34"/>
    <w:qFormat/>
    <w:rsid w:val="00F87E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B75ADBA637C504986D235D5B22ED28A" ma:contentTypeVersion="11" ma:contentTypeDescription="Utwórz nowy dokument." ma:contentTypeScope="" ma:versionID="8cfe8d6769c22dfb58bb992059c31384">
  <xsd:schema xmlns:xsd="http://www.w3.org/2001/XMLSchema" xmlns:xs="http://www.w3.org/2001/XMLSchema" xmlns:p="http://schemas.microsoft.com/office/2006/metadata/properties" xmlns:ns3="d939138e-677a-4d49-89e6-1ddf2b48b458" xmlns:ns4="a18a843e-e7a6-4ee5-ae54-227be25dd467" targetNamespace="http://schemas.microsoft.com/office/2006/metadata/properties" ma:root="true" ma:fieldsID="af4fda51e2fa3d58d1404198a34d5ffa" ns3:_="" ns4:_="">
    <xsd:import namespace="d939138e-677a-4d49-89e6-1ddf2b48b458"/>
    <xsd:import namespace="a18a843e-e7a6-4ee5-ae54-227be25dd46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9138e-677a-4d49-89e6-1ddf2b48b4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a843e-e7a6-4ee5-ae54-227be25dd46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33C748-D2C0-4F29-A7B7-AE9F49C84D01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939138e-677a-4d49-89e6-1ddf2b48b458"/>
    <ds:schemaRef ds:uri="http://purl.org/dc/elements/1.1/"/>
    <ds:schemaRef ds:uri="http://schemas.microsoft.com/office/2006/metadata/properties"/>
    <ds:schemaRef ds:uri="http://schemas.microsoft.com/office/2006/documentManagement/types"/>
    <ds:schemaRef ds:uri="a18a843e-e7a6-4ee5-ae54-227be25dd467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6D434E3-F5CE-4642-94B5-DF72358C97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2800DE-68E6-425A-A699-AC99A8EE14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39138e-677a-4d49-89e6-1ddf2b48b458"/>
    <ds:schemaRef ds:uri="a18a843e-e7a6-4ee5-ae54-227be25dd4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38</Words>
  <Characters>234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Teterycz Piotr (LIZARD)</dc:creator>
  <cp:keywords/>
  <dc:description/>
  <cp:lastModifiedBy>Magdalena Banasiewicz</cp:lastModifiedBy>
  <cp:revision>5</cp:revision>
  <dcterms:created xsi:type="dcterms:W3CDTF">2020-06-25T08:39:00Z</dcterms:created>
  <dcterms:modified xsi:type="dcterms:W3CDTF">2021-02-24T10:37:00Z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0x0101004B75ADBA637C504986D235D5B22ED28A</vt:lpwstr>
  </property>
</Properties>
</file>